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9B476A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9B476A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E11E15" w:rsidRDefault="00E11E15" w:rsidP="00E11E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THERMAL PHYSICS AND STATISTICAL MECHANICS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UNIT – I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17ACA">
        <w:rPr>
          <w:rFonts w:ascii="Times New Roman" w:hAnsi="Times New Roman"/>
          <w:sz w:val="24"/>
          <w:szCs w:val="24"/>
        </w:rPr>
        <w:t>State</w:t>
      </w:r>
      <w:r>
        <w:rPr>
          <w:rFonts w:ascii="Times New Roman" w:hAnsi="Times New Roman"/>
          <w:sz w:val="24"/>
          <w:szCs w:val="24"/>
        </w:rPr>
        <w:t xml:space="preserve"> and explain the Zeroth law of thermodynamics.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general expression for the efficiency of heat engines.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thermal conductivity.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clausius statement of the second law of thermodynamics.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law of increase of entropy.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that PV</w:t>
      </w:r>
      <w:r>
        <w:rPr>
          <w:rFonts w:ascii="Times New Roman" w:hAnsi="Times New Roman"/>
          <w:sz w:val="24"/>
          <w:szCs w:val="24"/>
          <w:vertAlign w:val="superscript"/>
        </w:rPr>
        <w:t>γ</w:t>
      </w:r>
      <w:r>
        <w:rPr>
          <w:rFonts w:ascii="Times New Roman" w:hAnsi="Times New Roman"/>
          <w:sz w:val="24"/>
          <w:szCs w:val="24"/>
        </w:rPr>
        <w:t xml:space="preserve"> = constant in an adiabatic transformation.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transport phonomena?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entropy.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Maxwell’s law of distribution of velocities.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efficiency of the carnots engine working between the steam point and ice point.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first law of thermodynamics.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thermal equilibrium.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specific heat.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Isochoric process.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Isobaric process.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heat engine?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efficiency.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adiabatic expansion?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isothermal expansion?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Planck statement of the second law of thermodynamics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Kelvin statement of the second law of thermodynamics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Third law of thermodynamics.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Clausius – Clapeyrons equation?</w:t>
      </w:r>
    </w:p>
    <w:p w:rsidR="00E11E15" w:rsidRDefault="00E11E15" w:rsidP="00D702B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thermodynamic potentials.</w:t>
      </w:r>
      <w:r>
        <w:rPr>
          <w:rFonts w:ascii="Times New Roman" w:hAnsi="Times New Roman"/>
          <w:sz w:val="24"/>
          <w:szCs w:val="24"/>
        </w:rPr>
        <w:br/>
        <w:t xml:space="preserve"> 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expression for the viscosity of gases using transport phenomenon.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temperature - entropy diagram? What is its significance? Deduce an expression for its efficiency.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about transport phenomenon. State and explain first law of thermodynamics.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about Maxwell’s law of distribution of velocity by experimentally.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thermal conductivity of gases using transport phenomenon.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note on reversible and irreversible processes in thermodynamics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 relation between diffusion coefficient density and viscosity.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carnots theorem.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the coefficient of viscosity of gas.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irreversible process.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Kelvin – Planck and Claussius statement of second law of thermodynamics.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efficiency of carnots engine working between 227˚C and 27˚C.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Deduce the Clausius – Clapeyrons equation.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the principles of increase of entropy.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 Heat engine.</w:t>
      </w:r>
    </w:p>
    <w:p w:rsidR="00E11E15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second law of thermodynamics.</w:t>
      </w:r>
    </w:p>
    <w:p w:rsidR="00E11E15" w:rsidRPr="00817ACA" w:rsidRDefault="00E11E15" w:rsidP="00D702B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application of first law of thermodynamics.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Maxwell’s law of distribution of molecular velocities.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change of entropy in a reversible process.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expression for the change of entropy when ice is converted into steam.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17A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the experimental verification of kinetic theory of gases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carnots cycle and obtain an expression for efficiency of ideal heat engine in terms of temperature.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fully what you understand by entropy. Show that the change in entropy of a substance in a cyclic process is zero.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the change in entropy when 5 kg of water at 100˚C is converted into steam at the same temperature.</w:t>
      </w:r>
    </w:p>
    <w:p w:rsidR="00E11E15" w:rsidRDefault="00E11E15" w:rsidP="00D702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prove carnots theorem.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UNIT – II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two practical applications of low temperature.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the critical temperature of air is -140˚C, calculate its temperature of inversion.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Joule – Kelvin co-efficient.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Joule – Kelvin effect.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adiabatic expansion process?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the results of porous plug experiment.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adiabatic demagnetization?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isenthalpic curve?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principles of liquefaction of gases.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critical temperature of a gas.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know about the limit for low temperature?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refrigeration?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any two accessories employed in dealing with liquefaction of gases.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conditions of air conditioning machines.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Principles of regenerative cooling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What are the uses of Lindes process?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intensity of magnetization.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curie law.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Curie temperature.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superconductivity</w:t>
      </w:r>
    </w:p>
    <w:p w:rsidR="00E11E15" w:rsidRDefault="00E11E15" w:rsidP="00D702B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meissner effect.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 brief account on liquefaction of gases.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air – conditioning machines.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method of liquefaction of hydrogen.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a neat diagram explain the function of electro flux refrigerator.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Detail about the accessories employed in dealing with liquefied gases.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porous – plug experiment.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that Joule – Thomson effect is zero for a perfect gas.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Explain Principles of regenerative cooling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liquefaction of air – lindes process.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liquefaction of Helium ( K. Ones method)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liquefaction of Helium I and Helium II.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adiabatic demagnetization.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helium vapour pressure thermometer.</w:t>
      </w:r>
    </w:p>
    <w:p w:rsidR="00E11E15" w:rsidRDefault="00E11E15" w:rsidP="00D702B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note superconductivity.</w:t>
      </w:r>
    </w:p>
    <w:p w:rsidR="00E11E15" w:rsidRDefault="00E11E15" w:rsidP="00D702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Principle and working of refrigerating mechanism.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Joule – Thomson porous plug experiment with necessary theory. Discuss the results of the experiment.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a neat diagram, explain the construction and working of Electro flux refrigerator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phenomenon of adiabatic demagnetization and how you will produce and measure very low temperature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the liquefaction of Helium using K – Ones method and explain Helium I andf Helium II. </w:t>
      </w:r>
    </w:p>
    <w:p w:rsidR="00E11E15" w:rsidRDefault="00E11E15" w:rsidP="00D702B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discuss about superconductor.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Solar constant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pyrometers?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black body radiation?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Kirchhoff’s law of heat radiation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pyroheliometers? Mention the different types of pyroheliometer?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Planck’s law.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black body?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pyrometry?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some every day applications of thermal radiations.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Point out any four properties of thermal radiations.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some applications of solar energy?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solar constant.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thermal radiation.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Stefan law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Boltzmann law.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wiens law of energy distribution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ultraviolet catastrophe.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postulates of Planck’s law?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temperature of the sun.</w:t>
      </w:r>
    </w:p>
    <w:p w:rsidR="00E11E15" w:rsidRDefault="00E11E15" w:rsidP="00D702B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green house effect.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explain the working of Angstroms Pyroheliometer.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discuss about Planck’s radiation law.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and explain Stefan’s law of radiation.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Newton’s law of cooling from Stefan’s law.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source of solar energy? Explain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energy distribution in a black body spectrum.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about pyrometry.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What do you mean by radiation? Explain Rayleigh radiation.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the sources of solar energy.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about Prevost theory of heat exchange. Determine the surface temperature of the sun.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Boltzmann law of radiation.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weins displacement law.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Rayleigh’s jeans law.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ultraviolet catastrophe.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derivation of Stefan’s law?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solar constant.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Stefan’s constant.</w:t>
      </w:r>
    </w:p>
    <w:p w:rsidR="00E11E15" w:rsidRDefault="00E11E15" w:rsidP="00D702B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Weins black body.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quantum theory of radiation? Derive Planck’s law for black body radiation. Hence deduce Rayleigh Jeans law.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Planck’s formula for the distribution of energy in the spectrum of a body. Deduce from its Weins displacement law.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Rayleigh Jeans’ law.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a neat graph explain the black body radiation spectrum, discuss the Planck’s law.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basic concept on which Planck’s law of black body radiation is based.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verification of Stefan’s law.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determination of Stefan’s constant.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sources of solar energy</w:t>
      </w:r>
    </w:p>
    <w:p w:rsidR="00E11E15" w:rsidRDefault="00E11E15" w:rsidP="00D702B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solar constant and the temperature of the sun.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thermometry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types of thermometers?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relation between Celsius, Kelvin scales of temperature.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liquid thermometers.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gas equation?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gas thermometer.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platinum resistance thermometer.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Thomson effect.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Thomson coefficient.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specific heat of solid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specific heat of gas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specific heat of liquid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thermal capacity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caloric value of fuel.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Dulong and Pettis law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Debye’s function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Debye’s temperature  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Einstein temperature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diatomic gas molecule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result of Einstein theory of specific heat capacity.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does the specific heat capacity of a monoatomic gas differ from the specific heat capacity of diatomic gas?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Give the assumptions of Einstein specific heat of solids.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Debye’s T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law.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Differentiate specific heat gases and heat capacity.</w:t>
      </w:r>
    </w:p>
    <w:p w:rsidR="00E11E15" w:rsidRDefault="00E11E15" w:rsidP="00D702B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Mayer relation.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State Dulong and Pettis law 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variation of atomic heat of the substance with temperature.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Einstein theory of specific heat.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quantum theory of specific heat of diatomic gases.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quantization of various contributions to energy of diatomic molecules.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specific heat capacities of diatomic molecules.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specific heat of solids on the basis of Debye’s theory.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relationship between the specific heat of a gas at constant pressure and at constant volume.</w:t>
      </w:r>
    </w:p>
    <w:p w:rsidR="00E11E15" w:rsidRPr="00164799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high and low temperature behavior.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 the ratios of specific heats of monoatomic and diatomic gases 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caloric value of fuels.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Mayer’s relation.</w:t>
      </w:r>
    </w:p>
    <w:p w:rsidR="00E11E15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role of degree of freedom in the internal energy of the diatomic gas molecule.</w:t>
      </w:r>
    </w:p>
    <w:p w:rsidR="00E11E15" w:rsidRPr="00164799" w:rsidRDefault="00E11E15" w:rsidP="00D702B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the specific heat capacity of gases using the classical theory. </w:t>
      </w:r>
    </w:p>
    <w:p w:rsidR="00D702B4" w:rsidRDefault="00D702B4" w:rsidP="00D702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Debyes theory of specific heat capacities of solids at high and low temperatures.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high and low temperature behavior.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quantum theory of specific heat capacity of the gases.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specific heat capacity of the diatomic gases on the basis of quantum theory.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the Einstein’s theory of specific heat capacity of solids.</w:t>
      </w:r>
    </w:p>
    <w:p w:rsidR="00E11E15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role of degree of freedom in the internal energy of the diatomic gas molecule.</w:t>
      </w:r>
    </w:p>
    <w:p w:rsidR="00E11E15" w:rsidRPr="00164799" w:rsidRDefault="00E11E15" w:rsidP="00D702B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the specific heat capacity of gases using the classical theory. </w:t>
      </w:r>
    </w:p>
    <w:p w:rsidR="00E11E15" w:rsidRPr="00164799" w:rsidRDefault="00E11E15" w:rsidP="00D702B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11E15" w:rsidRPr="00E858AD" w:rsidRDefault="00E11E15" w:rsidP="00D702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E15" w:rsidRDefault="00E11E15" w:rsidP="00D7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fermi energy?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Maxwell’s law of equipartition of energy?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microstate.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fermions?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statistical equilibrium?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Phase Space.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Bosons? Give examples.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particles which obey F – D statistics?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Define degeneracy.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micro and macrostate?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an ensemble.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macro and micro state.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Bosons and Fermions.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electron gas.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degrees of freedom.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Define position space.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momentum space.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mu-space and gamma space.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partition function</w:t>
      </w:r>
    </w:p>
    <w:p w:rsidR="00E11E15" w:rsidRDefault="00E11E15" w:rsidP="00D702B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fermi level</w:t>
      </w:r>
    </w:p>
    <w:p w:rsidR="00D702B4" w:rsidRDefault="00D702B4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E15" w:rsidRPr="00497C40" w:rsidRDefault="00E11E15" w:rsidP="00D70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7C4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702B4">
        <w:rPr>
          <w:rFonts w:ascii="Times New Roman" w:hAnsi="Times New Roman" w:cs="Times New Roman"/>
          <w:b/>
          <w:sz w:val="24"/>
          <w:szCs w:val="24"/>
        </w:rPr>
        <w:t>Marks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energy value of a photon, applying Bose-Einstein distribution law.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Phase Space.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the applications of Bose –Einstein distribution law.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the applications of Fermi-Dirac distribution law.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superconducting transition temperature.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in detail about the distribution law of Maxwell and Boltzmann.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Maxwell-Boltzmann, Fermi –Dirac and Bose-Einstein statistics.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Statistical equilibrium.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fermi energy.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electron gas.</w:t>
      </w:r>
    </w:p>
    <w:p w:rsidR="00E11E15" w:rsidRDefault="00E11E15" w:rsidP="00D702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applications of phase-space .</w:t>
      </w:r>
    </w:p>
    <w:p w:rsidR="00E11E15" w:rsidRDefault="00E11E15" w:rsidP="00D702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E15" w:rsidRPr="00D702B4" w:rsidRDefault="00D702B4" w:rsidP="00D702B4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Marks</w:t>
      </w:r>
    </w:p>
    <w:p w:rsidR="00E11E15" w:rsidRPr="005D7D9D" w:rsidRDefault="00E11E15" w:rsidP="00D702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E15" w:rsidRPr="005D7D9D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D9D">
        <w:rPr>
          <w:rFonts w:ascii="Times New Roman" w:hAnsi="Times New Roman"/>
          <w:sz w:val="24"/>
          <w:szCs w:val="24"/>
        </w:rPr>
        <w:t>Briefly explain the Maxwell and Boltzmann distribution law.</w:t>
      </w:r>
    </w:p>
    <w:p w:rsidR="00E11E15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Fermi-Dirac distribution law.</w:t>
      </w:r>
    </w:p>
    <w:p w:rsidR="00E11E15" w:rsidRPr="005D7D9D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D9D">
        <w:rPr>
          <w:rFonts w:ascii="Times New Roman" w:hAnsi="Times New Roman"/>
          <w:sz w:val="24"/>
          <w:szCs w:val="24"/>
        </w:rPr>
        <w:t>Briefly explain the Bose –Einstein distribution law.</w:t>
      </w:r>
    </w:p>
    <w:p w:rsidR="00E11E15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Maxwell-Boltzmann, Fermi –Dirac and Bose-Einstein statistics.</w:t>
      </w:r>
    </w:p>
    <w:p w:rsidR="00E11E15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</w:t>
      </w:r>
    </w:p>
    <w:p w:rsidR="00E11E15" w:rsidRDefault="00E11E15" w:rsidP="00D702B4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Phase Space</w:t>
      </w:r>
    </w:p>
    <w:p w:rsidR="00E11E15" w:rsidRDefault="00E11E15" w:rsidP="00D702B4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Statistical equilibrium</w:t>
      </w:r>
    </w:p>
    <w:p w:rsidR="00E11E15" w:rsidRPr="005D7D9D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about applications of  </w:t>
      </w:r>
      <w:r w:rsidRPr="005D7D9D">
        <w:rPr>
          <w:rFonts w:ascii="Times New Roman" w:hAnsi="Times New Roman"/>
          <w:sz w:val="24"/>
          <w:szCs w:val="24"/>
        </w:rPr>
        <w:t>Maxwell and Boltzmann distribution law.</w:t>
      </w:r>
    </w:p>
    <w:p w:rsidR="00E11E15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applications of  Fermi-Dirac distribution law.</w:t>
      </w:r>
    </w:p>
    <w:p w:rsidR="00E11E15" w:rsidRPr="005D7D9D" w:rsidRDefault="00E11E15" w:rsidP="00D702B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about applications of  </w:t>
      </w:r>
      <w:r w:rsidRPr="005D7D9D">
        <w:rPr>
          <w:rFonts w:ascii="Times New Roman" w:hAnsi="Times New Roman"/>
          <w:sz w:val="24"/>
          <w:szCs w:val="24"/>
        </w:rPr>
        <w:t>Bose –Einstein distribution law.</w:t>
      </w:r>
    </w:p>
    <w:p w:rsidR="00E11E15" w:rsidRPr="005D7D9D" w:rsidRDefault="00E11E15" w:rsidP="00D7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E15" w:rsidRPr="00817ACA" w:rsidRDefault="00E11E15" w:rsidP="00D702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2FF" w:rsidRPr="00E11E15" w:rsidRDefault="008502FF" w:rsidP="00D702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E11E15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905" w:rsidRDefault="00E75905" w:rsidP="00CB726A">
      <w:pPr>
        <w:spacing w:after="0" w:line="240" w:lineRule="auto"/>
      </w:pPr>
      <w:r>
        <w:separator/>
      </w:r>
    </w:p>
  </w:endnote>
  <w:endnote w:type="continuationSeparator" w:id="1">
    <w:p w:rsidR="00E75905" w:rsidRDefault="00E75905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D702B4" w:rsidRPr="00D702B4">
              <w:rPr>
                <w:sz w:val="18"/>
              </w:rPr>
              <w:t>THERMAL PHYSICS AND STATISTICAL MECHANICS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9B476A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9B476A" w:rsidRPr="00DE2CDD">
              <w:rPr>
                <w:b/>
                <w:sz w:val="20"/>
                <w:szCs w:val="24"/>
              </w:rPr>
              <w:fldChar w:fldCharType="separate"/>
            </w:r>
            <w:r w:rsidR="00D702B4">
              <w:rPr>
                <w:b/>
                <w:noProof/>
                <w:sz w:val="18"/>
              </w:rPr>
              <w:t>1</w:t>
            </w:r>
            <w:r w:rsidR="009B476A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9B476A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9B476A" w:rsidRPr="00DE2CDD">
              <w:rPr>
                <w:b/>
                <w:sz w:val="20"/>
                <w:szCs w:val="24"/>
              </w:rPr>
              <w:fldChar w:fldCharType="separate"/>
            </w:r>
            <w:r w:rsidR="00D702B4">
              <w:rPr>
                <w:b/>
                <w:noProof/>
                <w:sz w:val="18"/>
              </w:rPr>
              <w:t>6</w:t>
            </w:r>
            <w:r w:rsidR="009B476A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905" w:rsidRDefault="00E75905" w:rsidP="00CB726A">
      <w:pPr>
        <w:spacing w:after="0" w:line="240" w:lineRule="auto"/>
      </w:pPr>
      <w:r>
        <w:separator/>
      </w:r>
    </w:p>
  </w:footnote>
  <w:footnote w:type="continuationSeparator" w:id="1">
    <w:p w:rsidR="00E75905" w:rsidRDefault="00E75905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62993"/>
    <w:multiLevelType w:val="hybridMultilevel"/>
    <w:tmpl w:val="0B144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23F15"/>
    <w:multiLevelType w:val="hybridMultilevel"/>
    <w:tmpl w:val="DB88A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0F9D2F9C"/>
    <w:multiLevelType w:val="hybridMultilevel"/>
    <w:tmpl w:val="315AC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50136"/>
    <w:multiLevelType w:val="hybridMultilevel"/>
    <w:tmpl w:val="19764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447E2"/>
    <w:multiLevelType w:val="hybridMultilevel"/>
    <w:tmpl w:val="5092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2C5A3EA8"/>
    <w:multiLevelType w:val="hybridMultilevel"/>
    <w:tmpl w:val="1F8ED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38734007"/>
    <w:multiLevelType w:val="hybridMultilevel"/>
    <w:tmpl w:val="55E45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27DA7"/>
    <w:multiLevelType w:val="hybridMultilevel"/>
    <w:tmpl w:val="52480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661EF"/>
    <w:multiLevelType w:val="hybridMultilevel"/>
    <w:tmpl w:val="633C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6A31A5"/>
    <w:multiLevelType w:val="hybridMultilevel"/>
    <w:tmpl w:val="2DE40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48547BD6"/>
    <w:multiLevelType w:val="hybridMultilevel"/>
    <w:tmpl w:val="31A8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462CB"/>
    <w:multiLevelType w:val="hybridMultilevel"/>
    <w:tmpl w:val="64EC3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B25C0"/>
    <w:multiLevelType w:val="hybridMultilevel"/>
    <w:tmpl w:val="1298A042"/>
    <w:lvl w:ilvl="0" w:tplc="007C0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64B70AEA"/>
    <w:multiLevelType w:val="hybridMultilevel"/>
    <w:tmpl w:val="DEC4C4A4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677B31E4"/>
    <w:multiLevelType w:val="hybridMultilevel"/>
    <w:tmpl w:val="07046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9B4336"/>
    <w:multiLevelType w:val="hybridMultilevel"/>
    <w:tmpl w:val="55E81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6A4E88"/>
    <w:multiLevelType w:val="hybridMultilevel"/>
    <w:tmpl w:val="6E3C55F2"/>
    <w:lvl w:ilvl="0" w:tplc="E4E6EC5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4">
    <w:nsid w:val="77ED10EA"/>
    <w:multiLevelType w:val="hybridMultilevel"/>
    <w:tmpl w:val="268ABE2C"/>
    <w:lvl w:ilvl="0" w:tplc="B7C694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32"/>
  </w:num>
  <w:num w:numId="4">
    <w:abstractNumId w:val="33"/>
  </w:num>
  <w:num w:numId="5">
    <w:abstractNumId w:val="3"/>
  </w:num>
  <w:num w:numId="6">
    <w:abstractNumId w:val="9"/>
  </w:num>
  <w:num w:numId="7">
    <w:abstractNumId w:val="26"/>
  </w:num>
  <w:num w:numId="8">
    <w:abstractNumId w:val="5"/>
  </w:num>
  <w:num w:numId="9">
    <w:abstractNumId w:val="21"/>
  </w:num>
  <w:num w:numId="10">
    <w:abstractNumId w:val="12"/>
  </w:num>
  <w:num w:numId="11">
    <w:abstractNumId w:val="8"/>
  </w:num>
  <w:num w:numId="12">
    <w:abstractNumId w:val="25"/>
  </w:num>
  <w:num w:numId="13">
    <w:abstractNumId w:val="6"/>
  </w:num>
  <w:num w:numId="14">
    <w:abstractNumId w:val="14"/>
  </w:num>
  <w:num w:numId="15">
    <w:abstractNumId w:val="29"/>
  </w:num>
  <w:num w:numId="16">
    <w:abstractNumId w:val="10"/>
  </w:num>
  <w:num w:numId="17">
    <w:abstractNumId w:val="19"/>
  </w:num>
  <w:num w:numId="18">
    <w:abstractNumId w:val="22"/>
  </w:num>
  <w:num w:numId="19">
    <w:abstractNumId w:val="2"/>
  </w:num>
  <w:num w:numId="20">
    <w:abstractNumId w:val="28"/>
  </w:num>
  <w:num w:numId="21">
    <w:abstractNumId w:val="17"/>
  </w:num>
  <w:num w:numId="22">
    <w:abstractNumId w:val="18"/>
  </w:num>
  <w:num w:numId="23">
    <w:abstractNumId w:val="1"/>
  </w:num>
  <w:num w:numId="24">
    <w:abstractNumId w:val="23"/>
  </w:num>
  <w:num w:numId="25">
    <w:abstractNumId w:val="20"/>
  </w:num>
  <w:num w:numId="26">
    <w:abstractNumId w:val="11"/>
  </w:num>
  <w:num w:numId="27">
    <w:abstractNumId w:val="4"/>
  </w:num>
  <w:num w:numId="28">
    <w:abstractNumId w:val="30"/>
  </w:num>
  <w:num w:numId="29">
    <w:abstractNumId w:val="13"/>
  </w:num>
  <w:num w:numId="30">
    <w:abstractNumId w:val="16"/>
  </w:num>
  <w:num w:numId="31">
    <w:abstractNumId w:val="7"/>
  </w:num>
  <w:num w:numId="32">
    <w:abstractNumId w:val="27"/>
  </w:num>
  <w:num w:numId="33">
    <w:abstractNumId w:val="24"/>
  </w:num>
  <w:num w:numId="34">
    <w:abstractNumId w:val="34"/>
  </w:num>
  <w:num w:numId="35">
    <w:abstractNumId w:val="3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1262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367DD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B476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702B4"/>
    <w:rsid w:val="00DA4D33"/>
    <w:rsid w:val="00DC0E12"/>
    <w:rsid w:val="00DE2CDD"/>
    <w:rsid w:val="00DE6FF2"/>
    <w:rsid w:val="00DF1056"/>
    <w:rsid w:val="00E003D5"/>
    <w:rsid w:val="00E11E15"/>
    <w:rsid w:val="00E14E74"/>
    <w:rsid w:val="00E309E3"/>
    <w:rsid w:val="00E54058"/>
    <w:rsid w:val="00E568A3"/>
    <w:rsid w:val="00E71090"/>
    <w:rsid w:val="00E75905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11</cp:revision>
  <cp:lastPrinted>2015-08-02T16:36:00Z</cp:lastPrinted>
  <dcterms:created xsi:type="dcterms:W3CDTF">2016-05-02T22:17:00Z</dcterms:created>
  <dcterms:modified xsi:type="dcterms:W3CDTF">2016-05-03T17:39:00Z</dcterms:modified>
</cp:coreProperties>
</file>